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A51" w:rsidRPr="00EB6A51" w:rsidRDefault="00927C07" w:rsidP="00EB6A51">
      <w:pPr>
        <w:spacing w:after="200" w:line="276" w:lineRule="auto"/>
        <w:rPr>
          <w:b/>
          <w:sz w:val="22"/>
          <w:szCs w:val="22"/>
        </w:rPr>
      </w:pPr>
      <w:r>
        <w:rPr>
          <w:b/>
          <w:sz w:val="22"/>
          <w:szCs w:val="22"/>
        </w:rPr>
        <w:t>June 21</w:t>
      </w:r>
      <w:r w:rsidR="00EB6A51" w:rsidRPr="00EB6A51">
        <w:rPr>
          <w:b/>
          <w:sz w:val="22"/>
          <w:szCs w:val="22"/>
        </w:rPr>
        <w:t>, 2013</w:t>
      </w:r>
    </w:p>
    <w:p w:rsidR="00EB6A51" w:rsidRPr="00EB6A51" w:rsidRDefault="00EB6A51" w:rsidP="00EB6A51">
      <w:pPr>
        <w:spacing w:after="200"/>
        <w:contextualSpacing/>
        <w:rPr>
          <w:b/>
          <w:sz w:val="22"/>
          <w:szCs w:val="22"/>
        </w:rPr>
      </w:pPr>
      <w:r w:rsidRPr="00EB6A51">
        <w:rPr>
          <w:b/>
          <w:sz w:val="22"/>
          <w:szCs w:val="22"/>
        </w:rPr>
        <w:t xml:space="preserve">To: </w:t>
      </w:r>
      <w:r w:rsidRPr="00EB6A51">
        <w:rPr>
          <w:sz w:val="22"/>
          <w:szCs w:val="22"/>
        </w:rPr>
        <w:t>Local Health Department TB Programs, Hospital Infection Control Practitioners</w:t>
      </w:r>
    </w:p>
    <w:p w:rsidR="00EB6A51" w:rsidRPr="00EB6A51" w:rsidRDefault="00EB6A51" w:rsidP="00EB6A51">
      <w:pPr>
        <w:spacing w:after="200"/>
        <w:contextualSpacing/>
        <w:rPr>
          <w:b/>
          <w:sz w:val="22"/>
          <w:szCs w:val="22"/>
        </w:rPr>
      </w:pPr>
      <w:r w:rsidRPr="00EB6A51">
        <w:rPr>
          <w:b/>
          <w:sz w:val="22"/>
          <w:szCs w:val="22"/>
        </w:rPr>
        <w:t xml:space="preserve">From: </w:t>
      </w:r>
      <w:r w:rsidRPr="00EB6A51">
        <w:rPr>
          <w:sz w:val="22"/>
          <w:szCs w:val="22"/>
        </w:rPr>
        <w:t xml:space="preserve">Jason Stout, MD, MHS, </w:t>
      </w:r>
      <w:proofErr w:type="gramStart"/>
      <w:r w:rsidRPr="00EB6A51">
        <w:rPr>
          <w:sz w:val="22"/>
          <w:szCs w:val="22"/>
        </w:rPr>
        <w:t>TB</w:t>
      </w:r>
      <w:proofErr w:type="gramEnd"/>
      <w:r w:rsidRPr="00EB6A51">
        <w:rPr>
          <w:sz w:val="22"/>
          <w:szCs w:val="22"/>
        </w:rPr>
        <w:t xml:space="preserve"> Controller/Medical Director</w:t>
      </w:r>
    </w:p>
    <w:p w:rsidR="00EB6A51" w:rsidRPr="00EB6A51" w:rsidRDefault="00EB6A51" w:rsidP="00EB6A51">
      <w:pPr>
        <w:spacing w:after="200"/>
        <w:contextualSpacing/>
        <w:rPr>
          <w:sz w:val="22"/>
          <w:szCs w:val="22"/>
        </w:rPr>
      </w:pPr>
      <w:r w:rsidRPr="00EB6A51">
        <w:rPr>
          <w:b/>
          <w:sz w:val="22"/>
          <w:szCs w:val="22"/>
        </w:rPr>
        <w:t xml:space="preserve">Re: </w:t>
      </w:r>
      <w:r w:rsidR="003B0EFB">
        <w:rPr>
          <w:sz w:val="22"/>
          <w:szCs w:val="22"/>
        </w:rPr>
        <w:t>Tuberculin Shortage and Administrative Testing of Low-Risk Persons Including School Teachers</w:t>
      </w:r>
    </w:p>
    <w:p w:rsidR="00EF3F49" w:rsidRPr="00EB6A51" w:rsidRDefault="00EF3F49" w:rsidP="00EB6A51">
      <w:pPr>
        <w:pStyle w:val="Header"/>
        <w:tabs>
          <w:tab w:val="clear" w:pos="4320"/>
          <w:tab w:val="clear" w:pos="8640"/>
        </w:tabs>
        <w:ind w:right="720"/>
        <w:rPr>
          <w:sz w:val="22"/>
          <w:szCs w:val="22"/>
        </w:rPr>
      </w:pPr>
    </w:p>
    <w:p w:rsidR="00460577" w:rsidRDefault="00EB6A51" w:rsidP="00EB6A51">
      <w:pPr>
        <w:pStyle w:val="Heading1"/>
        <w:rPr>
          <w:b w:val="0"/>
          <w:color w:val="000000"/>
          <w:sz w:val="22"/>
          <w:szCs w:val="22"/>
        </w:rPr>
      </w:pPr>
      <w:r w:rsidRPr="00460577">
        <w:rPr>
          <w:b w:val="0"/>
          <w:sz w:val="22"/>
          <w:szCs w:val="22"/>
        </w:rPr>
        <w:t xml:space="preserve">On April 22, 2013, a memo was distributed outlining the current shortage of both </w:t>
      </w:r>
      <w:proofErr w:type="spellStart"/>
      <w:r w:rsidRPr="00460577">
        <w:rPr>
          <w:b w:val="0"/>
          <w:sz w:val="22"/>
          <w:szCs w:val="22"/>
        </w:rPr>
        <w:t>Tubersol</w:t>
      </w:r>
      <w:proofErr w:type="spellEnd"/>
      <w:r w:rsidRPr="00460577">
        <w:rPr>
          <w:b w:val="0"/>
          <w:color w:val="000000"/>
          <w:sz w:val="22"/>
          <w:szCs w:val="22"/>
        </w:rPr>
        <w:t>®</w:t>
      </w:r>
      <w:r w:rsidRPr="00460577">
        <w:rPr>
          <w:b w:val="0"/>
          <w:sz w:val="22"/>
          <w:szCs w:val="22"/>
        </w:rPr>
        <w:t xml:space="preserve"> and </w:t>
      </w:r>
      <w:proofErr w:type="spellStart"/>
      <w:r w:rsidRPr="00460577">
        <w:rPr>
          <w:b w:val="0"/>
          <w:sz w:val="22"/>
          <w:szCs w:val="22"/>
        </w:rPr>
        <w:t>Aplisol</w:t>
      </w:r>
      <w:proofErr w:type="spellEnd"/>
      <w:r w:rsidRPr="00460577">
        <w:rPr>
          <w:b w:val="0"/>
          <w:sz w:val="22"/>
          <w:szCs w:val="22"/>
        </w:rPr>
        <w:t>® purified protein derivative (PPD) solutions. In this memo, it was recommended that low-risk individuals being tested for administrative purposes not be screened</w:t>
      </w:r>
      <w:r w:rsidR="008217AA">
        <w:rPr>
          <w:b w:val="0"/>
          <w:sz w:val="22"/>
          <w:szCs w:val="22"/>
        </w:rPr>
        <w:t xml:space="preserve"> until this shortage is resolved</w:t>
      </w:r>
      <w:r w:rsidRPr="00460577">
        <w:rPr>
          <w:b w:val="0"/>
          <w:sz w:val="22"/>
          <w:szCs w:val="22"/>
        </w:rPr>
        <w:t>. However, this recommendation has cause</w:t>
      </w:r>
      <w:r w:rsidR="00783204">
        <w:rPr>
          <w:b w:val="0"/>
          <w:sz w:val="22"/>
          <w:szCs w:val="22"/>
        </w:rPr>
        <w:t>d</w:t>
      </w:r>
      <w:r w:rsidRPr="00460577">
        <w:rPr>
          <w:b w:val="0"/>
          <w:sz w:val="22"/>
          <w:szCs w:val="22"/>
        </w:rPr>
        <w:t xml:space="preserve"> some confusion with regard to certain North Carolina General Statutes, in particular </w:t>
      </w:r>
      <w:r w:rsidRPr="00460577">
        <w:rPr>
          <w:b w:val="0"/>
          <w:color w:val="000000"/>
          <w:sz w:val="22"/>
          <w:szCs w:val="22"/>
        </w:rPr>
        <w:t>§ 115C-323 Employee health certificate</w:t>
      </w:r>
      <w:r w:rsidR="00460577">
        <w:rPr>
          <w:b w:val="0"/>
          <w:color w:val="000000"/>
          <w:sz w:val="22"/>
          <w:szCs w:val="22"/>
        </w:rPr>
        <w:t xml:space="preserve"> for public school teachers. This memo is to clarify the recomm</w:t>
      </w:r>
      <w:r w:rsidR="00C83A9B">
        <w:rPr>
          <w:b w:val="0"/>
          <w:color w:val="000000"/>
          <w:sz w:val="22"/>
          <w:szCs w:val="22"/>
        </w:rPr>
        <w:t>endation for screening these individuals.</w:t>
      </w:r>
    </w:p>
    <w:p w:rsidR="00C83A9B" w:rsidRPr="00C83A9B" w:rsidRDefault="00C83A9B" w:rsidP="00C83A9B">
      <w:pPr>
        <w:pStyle w:val="Header"/>
        <w:tabs>
          <w:tab w:val="clear" w:pos="4320"/>
          <w:tab w:val="clear" w:pos="8640"/>
        </w:tabs>
        <w:ind w:right="720"/>
        <w:rPr>
          <w:sz w:val="22"/>
          <w:szCs w:val="22"/>
        </w:rPr>
      </w:pPr>
      <w:r>
        <w:rPr>
          <w:sz w:val="22"/>
          <w:szCs w:val="22"/>
        </w:rPr>
        <w:t>Unfortunately, the shortage of PPD solution is ongoing, and even after full distribution is resumed it will likely take some time to get our stocks replenished. Until then, tuberculin skin testing should be reserved for individuals most likely to have been recently infected by tuberculosis, as noted in the April 22 memo. However, this recommendation should not interfere with appropriate screening of individuals for active tuberculosis.</w:t>
      </w:r>
    </w:p>
    <w:p w:rsidR="00460577" w:rsidRDefault="00460577" w:rsidP="00EB6A51">
      <w:pPr>
        <w:pStyle w:val="Heading1"/>
        <w:rPr>
          <w:b w:val="0"/>
          <w:color w:val="000000"/>
          <w:sz w:val="22"/>
          <w:szCs w:val="22"/>
        </w:rPr>
      </w:pPr>
      <w:r w:rsidRPr="00460577">
        <w:rPr>
          <w:b w:val="0"/>
          <w:color w:val="000000"/>
          <w:sz w:val="22"/>
          <w:szCs w:val="22"/>
        </w:rPr>
        <w:t>§ 115C-323</w:t>
      </w:r>
      <w:r>
        <w:rPr>
          <w:b w:val="0"/>
          <w:color w:val="000000"/>
          <w:sz w:val="22"/>
          <w:szCs w:val="22"/>
        </w:rPr>
        <w:t xml:space="preserve"> states the following:</w:t>
      </w:r>
    </w:p>
    <w:p w:rsidR="00460577" w:rsidRDefault="00460577" w:rsidP="00460577">
      <w:pPr>
        <w:pStyle w:val="Heading1"/>
        <w:ind w:left="360" w:right="360"/>
        <w:rPr>
          <w:b w:val="0"/>
          <w:color w:val="000000"/>
          <w:sz w:val="22"/>
          <w:szCs w:val="22"/>
        </w:rPr>
      </w:pPr>
      <w:r w:rsidRPr="00460577">
        <w:rPr>
          <w:b w:val="0"/>
          <w:i/>
          <w:color w:val="000000"/>
          <w:sz w:val="22"/>
          <w:szCs w:val="22"/>
        </w:rPr>
        <w:t xml:space="preserve">Any person initially employed in a public school or reemployed in a public school after an absence of more than one school year shall provide to the superintendent a certificate certifying that the person does not have any physical or mental disease, </w:t>
      </w:r>
      <w:r w:rsidRPr="00460577">
        <w:rPr>
          <w:b w:val="0"/>
          <w:i/>
          <w:color w:val="000000"/>
          <w:sz w:val="22"/>
          <w:szCs w:val="22"/>
          <w:u w:val="single"/>
        </w:rPr>
        <w:t>including tuberculosis in the communicable form</w:t>
      </w:r>
      <w:r w:rsidRPr="00460577">
        <w:rPr>
          <w:b w:val="0"/>
          <w:i/>
          <w:color w:val="000000"/>
          <w:sz w:val="22"/>
          <w:szCs w:val="22"/>
        </w:rPr>
        <w:t xml:space="preserve"> or other communicable disease, that would impair the person's ability to perform his or her duties effectivel</w:t>
      </w:r>
      <w:r>
        <w:rPr>
          <w:b w:val="0"/>
          <w:i/>
          <w:color w:val="000000"/>
          <w:sz w:val="22"/>
          <w:szCs w:val="22"/>
        </w:rPr>
        <w:t>y.</w:t>
      </w:r>
    </w:p>
    <w:p w:rsidR="00460577" w:rsidRDefault="003B0EFB" w:rsidP="00EB6A51">
      <w:pPr>
        <w:pStyle w:val="Heading1"/>
        <w:rPr>
          <w:b w:val="0"/>
          <w:color w:val="000000"/>
          <w:sz w:val="22"/>
          <w:szCs w:val="22"/>
        </w:rPr>
      </w:pPr>
      <w:r>
        <w:rPr>
          <w:b w:val="0"/>
          <w:color w:val="000000"/>
          <w:sz w:val="22"/>
          <w:szCs w:val="22"/>
        </w:rPr>
        <w:t>To comply with the statute as well as current guidelines of the Centers for Disease Control and Prevention, the following procedure is recommended for all low-risk persons requiring administrative screening for tuberculosis, including schoolteachers and other non-healthcare workers:</w:t>
      </w:r>
    </w:p>
    <w:p w:rsidR="00EB6A51" w:rsidRDefault="002F4EF2" w:rsidP="003B0EFB">
      <w:pPr>
        <w:pStyle w:val="Header"/>
        <w:numPr>
          <w:ilvl w:val="0"/>
          <w:numId w:val="6"/>
        </w:numPr>
        <w:tabs>
          <w:tab w:val="clear" w:pos="4320"/>
          <w:tab w:val="clear" w:pos="8640"/>
        </w:tabs>
        <w:ind w:right="720"/>
        <w:rPr>
          <w:sz w:val="22"/>
          <w:szCs w:val="22"/>
        </w:rPr>
      </w:pPr>
      <w:r>
        <w:rPr>
          <w:sz w:val="22"/>
          <w:szCs w:val="22"/>
        </w:rPr>
        <w:t>The healthcare provider performing the certifying examination should a</w:t>
      </w:r>
      <w:r w:rsidR="003B0EFB">
        <w:rPr>
          <w:sz w:val="22"/>
          <w:szCs w:val="22"/>
        </w:rPr>
        <w:t>dminister the Tuberculosis Risk Questionnaire and Tuberculosis Symptom Questionnaire</w:t>
      </w:r>
    </w:p>
    <w:p w:rsidR="003B0EFB" w:rsidRDefault="003B0EFB" w:rsidP="003B0EFB">
      <w:pPr>
        <w:pStyle w:val="Header"/>
        <w:numPr>
          <w:ilvl w:val="0"/>
          <w:numId w:val="6"/>
        </w:numPr>
        <w:tabs>
          <w:tab w:val="clear" w:pos="4320"/>
          <w:tab w:val="clear" w:pos="8640"/>
        </w:tabs>
        <w:ind w:right="720"/>
        <w:rPr>
          <w:sz w:val="22"/>
          <w:szCs w:val="22"/>
        </w:rPr>
      </w:pPr>
      <w:r>
        <w:rPr>
          <w:sz w:val="22"/>
          <w:szCs w:val="22"/>
        </w:rPr>
        <w:t xml:space="preserve">Persons who </w:t>
      </w:r>
      <w:r w:rsidR="00CB5D8D">
        <w:rPr>
          <w:sz w:val="22"/>
          <w:szCs w:val="22"/>
        </w:rPr>
        <w:t xml:space="preserve">have negative responses </w:t>
      </w:r>
      <w:r w:rsidR="00313451">
        <w:rPr>
          <w:sz w:val="22"/>
          <w:szCs w:val="22"/>
        </w:rPr>
        <w:t>to all questions on both the Tuberculosis Risk Questionnaire and Tuberculosis Symptom Qu</w:t>
      </w:r>
      <w:r w:rsidR="00140B4C">
        <w:rPr>
          <w:sz w:val="22"/>
          <w:szCs w:val="22"/>
        </w:rPr>
        <w:t>estionnaire may be certified as not having tuberc</w:t>
      </w:r>
      <w:r w:rsidR="00927C07">
        <w:rPr>
          <w:sz w:val="22"/>
          <w:szCs w:val="22"/>
        </w:rPr>
        <w:t>ulosis in the communicable form. N</w:t>
      </w:r>
      <w:r w:rsidR="00140B4C">
        <w:rPr>
          <w:sz w:val="22"/>
          <w:szCs w:val="22"/>
        </w:rPr>
        <w:t>o further testing is required for such persons</w:t>
      </w:r>
    </w:p>
    <w:p w:rsidR="00140B4C" w:rsidRDefault="00140B4C" w:rsidP="003B0EFB">
      <w:pPr>
        <w:pStyle w:val="Header"/>
        <w:numPr>
          <w:ilvl w:val="0"/>
          <w:numId w:val="6"/>
        </w:numPr>
        <w:tabs>
          <w:tab w:val="clear" w:pos="4320"/>
          <w:tab w:val="clear" w:pos="8640"/>
        </w:tabs>
        <w:ind w:right="720"/>
        <w:rPr>
          <w:sz w:val="22"/>
          <w:szCs w:val="22"/>
        </w:rPr>
      </w:pPr>
      <w:r>
        <w:rPr>
          <w:sz w:val="22"/>
          <w:szCs w:val="22"/>
        </w:rPr>
        <w:t>Persons with any positive response on the Tuberculosis Symptom Questionnaire should</w:t>
      </w:r>
      <w:r w:rsidR="002F4EF2">
        <w:rPr>
          <w:sz w:val="22"/>
          <w:szCs w:val="22"/>
        </w:rPr>
        <w:t xml:space="preserve"> receive</w:t>
      </w:r>
      <w:r>
        <w:rPr>
          <w:sz w:val="22"/>
          <w:szCs w:val="22"/>
        </w:rPr>
        <w:t xml:space="preserve"> further medical evaluation, which </w:t>
      </w:r>
      <w:r w:rsidR="00DC3B0D">
        <w:rPr>
          <w:sz w:val="22"/>
          <w:szCs w:val="22"/>
        </w:rPr>
        <w:t>sh</w:t>
      </w:r>
      <w:r>
        <w:rPr>
          <w:sz w:val="22"/>
          <w:szCs w:val="22"/>
        </w:rPr>
        <w:t>ould include a chest radiograph</w:t>
      </w:r>
    </w:p>
    <w:p w:rsidR="00140B4C" w:rsidRDefault="00140B4C" w:rsidP="003B0EFB">
      <w:pPr>
        <w:pStyle w:val="Header"/>
        <w:numPr>
          <w:ilvl w:val="0"/>
          <w:numId w:val="6"/>
        </w:numPr>
        <w:tabs>
          <w:tab w:val="clear" w:pos="4320"/>
          <w:tab w:val="clear" w:pos="8640"/>
        </w:tabs>
        <w:ind w:right="720"/>
        <w:rPr>
          <w:sz w:val="22"/>
          <w:szCs w:val="22"/>
        </w:rPr>
      </w:pPr>
      <w:r>
        <w:rPr>
          <w:sz w:val="22"/>
          <w:szCs w:val="22"/>
        </w:rPr>
        <w:t>Persons with no positive responses on the Tuberculosis Symptom Questionnaire</w:t>
      </w:r>
      <w:r w:rsidR="00DC3B0D">
        <w:rPr>
          <w:sz w:val="22"/>
          <w:szCs w:val="22"/>
        </w:rPr>
        <w:t>,</w:t>
      </w:r>
      <w:r>
        <w:rPr>
          <w:sz w:val="22"/>
          <w:szCs w:val="22"/>
        </w:rPr>
        <w:t xml:space="preserve"> but with any positive response on the Tuberculosis Risk Questionnaire should </w:t>
      </w:r>
      <w:r w:rsidR="002F4EF2">
        <w:rPr>
          <w:sz w:val="22"/>
          <w:szCs w:val="22"/>
        </w:rPr>
        <w:t>receive</w:t>
      </w:r>
      <w:r>
        <w:rPr>
          <w:sz w:val="22"/>
          <w:szCs w:val="22"/>
        </w:rPr>
        <w:t xml:space="preserve"> further medical evaluation, which </w:t>
      </w:r>
      <w:r w:rsidR="00DC3B0D">
        <w:rPr>
          <w:sz w:val="22"/>
          <w:szCs w:val="22"/>
        </w:rPr>
        <w:t xml:space="preserve"> should include either a tuberculin skin test or an interferon gamma release assay</w:t>
      </w:r>
      <w:r w:rsidR="00F15003">
        <w:rPr>
          <w:sz w:val="22"/>
          <w:szCs w:val="22"/>
        </w:rPr>
        <w:t xml:space="preserve"> (written documentation of a prior positive test</w:t>
      </w:r>
      <w:r w:rsidR="008A06C4">
        <w:rPr>
          <w:sz w:val="22"/>
          <w:szCs w:val="22"/>
        </w:rPr>
        <w:t xml:space="preserve"> and subsequent negative chest radiograph</w:t>
      </w:r>
      <w:r w:rsidR="00F15003">
        <w:rPr>
          <w:sz w:val="22"/>
          <w:szCs w:val="22"/>
        </w:rPr>
        <w:t xml:space="preserve"> is acceptable) </w:t>
      </w:r>
      <w:r w:rsidR="00DC3B0D">
        <w:rPr>
          <w:sz w:val="22"/>
          <w:szCs w:val="22"/>
        </w:rPr>
        <w:t xml:space="preserve">.  </w:t>
      </w:r>
    </w:p>
    <w:p w:rsidR="00DC3B0D" w:rsidRDefault="00DC3B0D" w:rsidP="00DC3B0D">
      <w:pPr>
        <w:pStyle w:val="Header"/>
        <w:tabs>
          <w:tab w:val="clear" w:pos="4320"/>
          <w:tab w:val="clear" w:pos="8640"/>
        </w:tabs>
        <w:ind w:right="720"/>
        <w:rPr>
          <w:sz w:val="22"/>
          <w:szCs w:val="22"/>
        </w:rPr>
      </w:pPr>
    </w:p>
    <w:p w:rsidR="00440023" w:rsidRDefault="00DC3B0D" w:rsidP="00DC3B0D">
      <w:pPr>
        <w:pStyle w:val="Header"/>
        <w:tabs>
          <w:tab w:val="clear" w:pos="4320"/>
          <w:tab w:val="clear" w:pos="8640"/>
        </w:tabs>
        <w:ind w:right="720"/>
        <w:rPr>
          <w:sz w:val="22"/>
          <w:szCs w:val="22"/>
        </w:rPr>
      </w:pPr>
      <w:r>
        <w:rPr>
          <w:sz w:val="22"/>
          <w:szCs w:val="22"/>
        </w:rPr>
        <w:t>This procedure represents best medical practice for persons requiring administrative testing, and should be followed even after the tuberculin shortage resolves.</w:t>
      </w:r>
    </w:p>
    <w:p w:rsidR="00DC3B0D" w:rsidRDefault="00440023" w:rsidP="00440023">
      <w:pPr>
        <w:pStyle w:val="Header"/>
        <w:tabs>
          <w:tab w:val="clear" w:pos="4320"/>
          <w:tab w:val="clear" w:pos="8640"/>
        </w:tabs>
        <w:ind w:right="720"/>
        <w:jc w:val="center"/>
        <w:rPr>
          <w:sz w:val="24"/>
          <w:szCs w:val="24"/>
        </w:rPr>
      </w:pPr>
      <w:r>
        <w:rPr>
          <w:sz w:val="22"/>
          <w:szCs w:val="22"/>
        </w:rPr>
        <w:br w:type="page"/>
      </w:r>
      <w:r>
        <w:rPr>
          <w:sz w:val="24"/>
          <w:szCs w:val="24"/>
        </w:rPr>
        <w:lastRenderedPageBreak/>
        <w:t>Tuberculosis Risk Questionnaire</w:t>
      </w:r>
    </w:p>
    <w:p w:rsidR="00440023" w:rsidRDefault="00440023" w:rsidP="00440023">
      <w:pPr>
        <w:pStyle w:val="Header"/>
        <w:tabs>
          <w:tab w:val="clear" w:pos="4320"/>
          <w:tab w:val="clear" w:pos="8640"/>
        </w:tabs>
        <w:ind w:right="720"/>
        <w:jc w:val="center"/>
        <w:rPr>
          <w:sz w:val="24"/>
          <w:szCs w:val="24"/>
        </w:rPr>
      </w:pPr>
    </w:p>
    <w:p w:rsidR="000E4B64" w:rsidRDefault="00927C07" w:rsidP="00927C07">
      <w:pPr>
        <w:pStyle w:val="Header"/>
        <w:tabs>
          <w:tab w:val="clear" w:pos="4320"/>
          <w:tab w:val="clear" w:pos="8640"/>
        </w:tabs>
        <w:ind w:right="720"/>
        <w:rPr>
          <w:sz w:val="24"/>
          <w:szCs w:val="24"/>
        </w:rPr>
      </w:pPr>
      <w:r>
        <w:rPr>
          <w:sz w:val="24"/>
          <w:szCs w:val="24"/>
        </w:rPr>
        <w:t xml:space="preserve">1) Were you born </w:t>
      </w:r>
      <w:r w:rsidR="000E4B64">
        <w:rPr>
          <w:sz w:val="24"/>
          <w:szCs w:val="24"/>
        </w:rPr>
        <w:t>outside the USA</w:t>
      </w:r>
      <w:r>
        <w:rPr>
          <w:sz w:val="24"/>
          <w:szCs w:val="24"/>
        </w:rPr>
        <w:t xml:space="preserve"> in one of the following parts of the world: </w:t>
      </w:r>
      <w:r w:rsidR="000E4B64">
        <w:rPr>
          <w:sz w:val="24"/>
          <w:szCs w:val="24"/>
        </w:rPr>
        <w:tab/>
        <w:t>YES</w:t>
      </w:r>
      <w:r w:rsidR="000E4B64">
        <w:rPr>
          <w:sz w:val="24"/>
          <w:szCs w:val="24"/>
        </w:rPr>
        <w:tab/>
      </w:r>
      <w:r w:rsidR="000E4B64">
        <w:rPr>
          <w:sz w:val="24"/>
          <w:szCs w:val="24"/>
        </w:rPr>
        <w:tab/>
      </w:r>
      <w:proofErr w:type="gramStart"/>
      <w:r w:rsidR="000E4B64">
        <w:rPr>
          <w:sz w:val="24"/>
          <w:szCs w:val="24"/>
        </w:rPr>
        <w:t>NO</w:t>
      </w:r>
      <w:proofErr w:type="gramEnd"/>
    </w:p>
    <w:p w:rsidR="00EF3F49" w:rsidRDefault="000E4B64" w:rsidP="00927C07">
      <w:pPr>
        <w:pStyle w:val="Header"/>
        <w:tabs>
          <w:tab w:val="clear" w:pos="4320"/>
          <w:tab w:val="clear" w:pos="8640"/>
        </w:tabs>
        <w:ind w:right="720"/>
        <w:rPr>
          <w:sz w:val="24"/>
          <w:szCs w:val="24"/>
        </w:rPr>
      </w:pPr>
      <w:proofErr w:type="gramStart"/>
      <w:r>
        <w:rPr>
          <w:sz w:val="24"/>
          <w:szCs w:val="24"/>
        </w:rPr>
        <w:t xml:space="preserve">Africa, </w:t>
      </w:r>
      <w:r w:rsidR="00927C07">
        <w:rPr>
          <w:sz w:val="24"/>
          <w:szCs w:val="24"/>
        </w:rPr>
        <w:t xml:space="preserve">Asia, Central America, South America, </w:t>
      </w:r>
      <w:r>
        <w:rPr>
          <w:sz w:val="24"/>
          <w:szCs w:val="24"/>
        </w:rPr>
        <w:t xml:space="preserve">or </w:t>
      </w:r>
      <w:r w:rsidR="00927C07">
        <w:rPr>
          <w:sz w:val="24"/>
          <w:szCs w:val="24"/>
        </w:rPr>
        <w:t>Eastern Europe</w:t>
      </w:r>
      <w:r>
        <w:rPr>
          <w:sz w:val="24"/>
          <w:szCs w:val="24"/>
        </w:rPr>
        <w:t>?</w:t>
      </w:r>
      <w:proofErr w:type="gramEnd"/>
    </w:p>
    <w:p w:rsidR="000E4B64" w:rsidRDefault="000E4B64" w:rsidP="00927C07">
      <w:pPr>
        <w:pStyle w:val="Header"/>
        <w:tabs>
          <w:tab w:val="clear" w:pos="4320"/>
          <w:tab w:val="clear" w:pos="8640"/>
        </w:tabs>
        <w:ind w:right="720"/>
        <w:rPr>
          <w:sz w:val="24"/>
          <w:szCs w:val="24"/>
        </w:rPr>
      </w:pPr>
    </w:p>
    <w:p w:rsidR="000E4B64" w:rsidRDefault="000E4B64" w:rsidP="00927C07">
      <w:pPr>
        <w:pStyle w:val="Header"/>
        <w:tabs>
          <w:tab w:val="clear" w:pos="4320"/>
          <w:tab w:val="clear" w:pos="8640"/>
        </w:tabs>
        <w:ind w:right="720"/>
        <w:rPr>
          <w:sz w:val="24"/>
          <w:szCs w:val="24"/>
        </w:rPr>
      </w:pPr>
      <w:r>
        <w:rPr>
          <w:sz w:val="24"/>
          <w:szCs w:val="24"/>
        </w:rPr>
        <w:t>2) Have you traveled outside the USA and lived for more than one month in</w:t>
      </w:r>
      <w:r>
        <w:rPr>
          <w:sz w:val="24"/>
          <w:szCs w:val="24"/>
        </w:rPr>
        <w:tab/>
        <w:t>YES</w:t>
      </w:r>
      <w:r>
        <w:rPr>
          <w:sz w:val="24"/>
          <w:szCs w:val="24"/>
        </w:rPr>
        <w:tab/>
      </w:r>
      <w:r>
        <w:rPr>
          <w:sz w:val="24"/>
          <w:szCs w:val="24"/>
        </w:rPr>
        <w:tab/>
        <w:t>NO</w:t>
      </w:r>
    </w:p>
    <w:p w:rsidR="000E4B64" w:rsidRDefault="000E4B64" w:rsidP="00927C07">
      <w:pPr>
        <w:pStyle w:val="Header"/>
        <w:tabs>
          <w:tab w:val="clear" w:pos="4320"/>
          <w:tab w:val="clear" w:pos="8640"/>
        </w:tabs>
        <w:ind w:right="720"/>
        <w:rPr>
          <w:sz w:val="24"/>
          <w:szCs w:val="24"/>
        </w:rPr>
      </w:pPr>
      <w:proofErr w:type="gramStart"/>
      <w:r>
        <w:rPr>
          <w:sz w:val="24"/>
          <w:szCs w:val="24"/>
        </w:rPr>
        <w:t>one</w:t>
      </w:r>
      <w:proofErr w:type="gramEnd"/>
      <w:r>
        <w:rPr>
          <w:sz w:val="24"/>
          <w:szCs w:val="24"/>
        </w:rPr>
        <w:t xml:space="preserve"> of the following parts of the world:</w:t>
      </w:r>
    </w:p>
    <w:p w:rsidR="000E4B64" w:rsidRDefault="000E4B64" w:rsidP="00927C07">
      <w:pPr>
        <w:pStyle w:val="Header"/>
        <w:tabs>
          <w:tab w:val="clear" w:pos="4320"/>
          <w:tab w:val="clear" w:pos="8640"/>
        </w:tabs>
        <w:ind w:right="720"/>
        <w:rPr>
          <w:sz w:val="24"/>
          <w:szCs w:val="24"/>
        </w:rPr>
      </w:pPr>
      <w:proofErr w:type="gramStart"/>
      <w:r>
        <w:rPr>
          <w:sz w:val="24"/>
          <w:szCs w:val="24"/>
        </w:rPr>
        <w:t>Africa, Asia, Central America, South America, or Eastern Europe?</w:t>
      </w:r>
      <w:proofErr w:type="gramEnd"/>
    </w:p>
    <w:p w:rsidR="000E4B64" w:rsidRDefault="000E4B64" w:rsidP="00927C07">
      <w:pPr>
        <w:pStyle w:val="Header"/>
        <w:tabs>
          <w:tab w:val="clear" w:pos="4320"/>
          <w:tab w:val="clear" w:pos="8640"/>
        </w:tabs>
        <w:ind w:right="720"/>
        <w:rPr>
          <w:sz w:val="24"/>
          <w:szCs w:val="24"/>
        </w:rPr>
      </w:pPr>
    </w:p>
    <w:p w:rsidR="000E4B64" w:rsidRDefault="000E4B64" w:rsidP="00927C07">
      <w:pPr>
        <w:pStyle w:val="Header"/>
        <w:tabs>
          <w:tab w:val="clear" w:pos="4320"/>
          <w:tab w:val="clear" w:pos="8640"/>
        </w:tabs>
        <w:ind w:right="720"/>
        <w:rPr>
          <w:sz w:val="24"/>
          <w:szCs w:val="24"/>
        </w:rPr>
      </w:pPr>
      <w:r>
        <w:rPr>
          <w:sz w:val="24"/>
          <w:szCs w:val="24"/>
        </w:rPr>
        <w:t xml:space="preserve">3) Do you have a compromised immune system such as from any of the </w:t>
      </w:r>
      <w:r>
        <w:rPr>
          <w:sz w:val="24"/>
          <w:szCs w:val="24"/>
        </w:rPr>
        <w:tab/>
      </w:r>
      <w:r>
        <w:rPr>
          <w:sz w:val="24"/>
          <w:szCs w:val="24"/>
        </w:rPr>
        <w:tab/>
        <w:t>YES</w:t>
      </w:r>
      <w:r>
        <w:rPr>
          <w:sz w:val="24"/>
          <w:szCs w:val="24"/>
        </w:rPr>
        <w:tab/>
      </w:r>
      <w:r>
        <w:rPr>
          <w:sz w:val="24"/>
          <w:szCs w:val="24"/>
        </w:rPr>
        <w:tab/>
      </w:r>
      <w:proofErr w:type="gramStart"/>
      <w:r>
        <w:rPr>
          <w:sz w:val="24"/>
          <w:szCs w:val="24"/>
        </w:rPr>
        <w:t>NO</w:t>
      </w:r>
      <w:proofErr w:type="gramEnd"/>
    </w:p>
    <w:p w:rsidR="000E4B64" w:rsidRDefault="000E4B64" w:rsidP="00927C07">
      <w:pPr>
        <w:pStyle w:val="Header"/>
        <w:tabs>
          <w:tab w:val="clear" w:pos="4320"/>
          <w:tab w:val="clear" w:pos="8640"/>
        </w:tabs>
        <w:ind w:right="720"/>
        <w:rPr>
          <w:sz w:val="24"/>
          <w:szCs w:val="24"/>
        </w:rPr>
      </w:pPr>
      <w:proofErr w:type="gramStart"/>
      <w:r>
        <w:rPr>
          <w:sz w:val="24"/>
          <w:szCs w:val="24"/>
        </w:rPr>
        <w:t>following</w:t>
      </w:r>
      <w:proofErr w:type="gramEnd"/>
      <w:r>
        <w:rPr>
          <w:sz w:val="24"/>
          <w:szCs w:val="24"/>
        </w:rPr>
        <w:t xml:space="preserve"> conditions: HIV/AIDS, organ or bone marrow transplantation, </w:t>
      </w:r>
    </w:p>
    <w:p w:rsidR="000E4B64" w:rsidRDefault="000E4B64" w:rsidP="00927C07">
      <w:pPr>
        <w:pStyle w:val="Header"/>
        <w:tabs>
          <w:tab w:val="clear" w:pos="4320"/>
          <w:tab w:val="clear" w:pos="8640"/>
        </w:tabs>
        <w:ind w:right="720"/>
        <w:rPr>
          <w:sz w:val="24"/>
          <w:szCs w:val="24"/>
        </w:rPr>
      </w:pPr>
      <w:proofErr w:type="gramStart"/>
      <w:r>
        <w:rPr>
          <w:sz w:val="24"/>
          <w:szCs w:val="24"/>
        </w:rPr>
        <w:t>diabetes</w:t>
      </w:r>
      <w:proofErr w:type="gramEnd"/>
      <w:r>
        <w:rPr>
          <w:sz w:val="24"/>
          <w:szCs w:val="24"/>
        </w:rPr>
        <w:t xml:space="preserve">, immunosuppressive medicines (e.g. prednisone, </w:t>
      </w:r>
      <w:proofErr w:type="spellStart"/>
      <w:r>
        <w:rPr>
          <w:sz w:val="24"/>
          <w:szCs w:val="24"/>
        </w:rPr>
        <w:t>Remicade</w:t>
      </w:r>
      <w:proofErr w:type="spellEnd"/>
      <w:r>
        <w:rPr>
          <w:sz w:val="24"/>
          <w:szCs w:val="24"/>
        </w:rPr>
        <w:t>),</w:t>
      </w:r>
    </w:p>
    <w:p w:rsidR="000E4B64" w:rsidRDefault="000E4B64" w:rsidP="00927C07">
      <w:pPr>
        <w:pStyle w:val="Header"/>
        <w:tabs>
          <w:tab w:val="clear" w:pos="4320"/>
          <w:tab w:val="clear" w:pos="8640"/>
        </w:tabs>
        <w:ind w:right="720"/>
        <w:rPr>
          <w:sz w:val="24"/>
          <w:szCs w:val="24"/>
        </w:rPr>
      </w:pPr>
      <w:proofErr w:type="gramStart"/>
      <w:r>
        <w:rPr>
          <w:sz w:val="24"/>
          <w:szCs w:val="24"/>
        </w:rPr>
        <w:t>leukemia</w:t>
      </w:r>
      <w:proofErr w:type="gramEnd"/>
      <w:r>
        <w:rPr>
          <w:sz w:val="24"/>
          <w:szCs w:val="24"/>
        </w:rPr>
        <w:t xml:space="preserve">, lymphoma, cancer of the head or neck, </w:t>
      </w:r>
      <w:proofErr w:type="spellStart"/>
      <w:r>
        <w:rPr>
          <w:sz w:val="24"/>
          <w:szCs w:val="24"/>
        </w:rPr>
        <w:t>gastrectomy</w:t>
      </w:r>
      <w:proofErr w:type="spellEnd"/>
      <w:r>
        <w:rPr>
          <w:sz w:val="24"/>
          <w:szCs w:val="24"/>
        </w:rPr>
        <w:t xml:space="preserve"> or </w:t>
      </w:r>
      <w:proofErr w:type="spellStart"/>
      <w:r>
        <w:rPr>
          <w:sz w:val="24"/>
          <w:szCs w:val="24"/>
        </w:rPr>
        <w:t>jejeunal</w:t>
      </w:r>
      <w:proofErr w:type="spellEnd"/>
    </w:p>
    <w:p w:rsidR="000E4B64" w:rsidRDefault="000E4B64" w:rsidP="00927C07">
      <w:pPr>
        <w:pStyle w:val="Header"/>
        <w:tabs>
          <w:tab w:val="clear" w:pos="4320"/>
          <w:tab w:val="clear" w:pos="8640"/>
        </w:tabs>
        <w:ind w:right="720"/>
        <w:rPr>
          <w:sz w:val="24"/>
          <w:szCs w:val="24"/>
        </w:rPr>
      </w:pPr>
      <w:proofErr w:type="gramStart"/>
      <w:r>
        <w:rPr>
          <w:sz w:val="24"/>
          <w:szCs w:val="24"/>
        </w:rPr>
        <w:t>bypass</w:t>
      </w:r>
      <w:proofErr w:type="gramEnd"/>
      <w:r>
        <w:rPr>
          <w:sz w:val="24"/>
          <w:szCs w:val="24"/>
        </w:rPr>
        <w:t>, end-stage renal disease (on dialysis), or silicosis?</w:t>
      </w:r>
    </w:p>
    <w:p w:rsidR="000E4B64" w:rsidRDefault="000E4B64" w:rsidP="00927C07">
      <w:pPr>
        <w:pStyle w:val="Header"/>
        <w:tabs>
          <w:tab w:val="clear" w:pos="4320"/>
          <w:tab w:val="clear" w:pos="8640"/>
        </w:tabs>
        <w:ind w:right="720"/>
        <w:rPr>
          <w:sz w:val="24"/>
          <w:szCs w:val="24"/>
        </w:rPr>
      </w:pPr>
    </w:p>
    <w:p w:rsidR="000E4B64" w:rsidRDefault="000E4B64" w:rsidP="00927C07">
      <w:pPr>
        <w:pStyle w:val="Header"/>
        <w:tabs>
          <w:tab w:val="clear" w:pos="4320"/>
          <w:tab w:val="clear" w:pos="8640"/>
        </w:tabs>
        <w:ind w:right="720"/>
        <w:rPr>
          <w:sz w:val="24"/>
          <w:szCs w:val="24"/>
        </w:rPr>
      </w:pPr>
      <w:r>
        <w:rPr>
          <w:sz w:val="24"/>
          <w:szCs w:val="24"/>
        </w:rPr>
        <w:t xml:space="preserve">4) Have you ever done one of the following: used crack cocaine, injected </w:t>
      </w:r>
      <w:r>
        <w:rPr>
          <w:sz w:val="24"/>
          <w:szCs w:val="24"/>
        </w:rPr>
        <w:tab/>
      </w:r>
      <w:r>
        <w:rPr>
          <w:sz w:val="24"/>
          <w:szCs w:val="24"/>
        </w:rPr>
        <w:tab/>
        <w:t>YES</w:t>
      </w:r>
      <w:r>
        <w:rPr>
          <w:sz w:val="24"/>
          <w:szCs w:val="24"/>
        </w:rPr>
        <w:tab/>
      </w:r>
      <w:r>
        <w:rPr>
          <w:sz w:val="24"/>
          <w:szCs w:val="24"/>
        </w:rPr>
        <w:tab/>
        <w:t>NO</w:t>
      </w:r>
    </w:p>
    <w:p w:rsidR="000E4B64" w:rsidRDefault="000E4B64" w:rsidP="00927C07">
      <w:pPr>
        <w:pStyle w:val="Header"/>
        <w:tabs>
          <w:tab w:val="clear" w:pos="4320"/>
          <w:tab w:val="clear" w:pos="8640"/>
        </w:tabs>
        <w:ind w:right="720"/>
        <w:rPr>
          <w:sz w:val="24"/>
          <w:szCs w:val="24"/>
        </w:rPr>
      </w:pPr>
      <w:proofErr w:type="gramStart"/>
      <w:r>
        <w:rPr>
          <w:sz w:val="24"/>
          <w:szCs w:val="24"/>
        </w:rPr>
        <w:t>illegal</w:t>
      </w:r>
      <w:proofErr w:type="gramEnd"/>
      <w:r>
        <w:rPr>
          <w:sz w:val="24"/>
          <w:szCs w:val="24"/>
        </w:rPr>
        <w:t xml:space="preserve"> drugs, worked or resided in jail or prison, worked or resided at a</w:t>
      </w:r>
    </w:p>
    <w:p w:rsidR="00F15003" w:rsidRDefault="000E4B64" w:rsidP="00927C07">
      <w:pPr>
        <w:pStyle w:val="Header"/>
        <w:tabs>
          <w:tab w:val="clear" w:pos="4320"/>
          <w:tab w:val="clear" w:pos="8640"/>
        </w:tabs>
        <w:ind w:right="720"/>
        <w:rPr>
          <w:sz w:val="24"/>
          <w:szCs w:val="24"/>
        </w:rPr>
      </w:pPr>
      <w:proofErr w:type="gramStart"/>
      <w:r>
        <w:rPr>
          <w:sz w:val="24"/>
          <w:szCs w:val="24"/>
        </w:rPr>
        <w:t>homeless</w:t>
      </w:r>
      <w:proofErr w:type="gramEnd"/>
      <w:r>
        <w:rPr>
          <w:sz w:val="24"/>
          <w:szCs w:val="24"/>
        </w:rPr>
        <w:t xml:space="preserve"> shelter</w:t>
      </w:r>
      <w:r w:rsidR="00F15003">
        <w:rPr>
          <w:sz w:val="24"/>
          <w:szCs w:val="24"/>
        </w:rPr>
        <w:t>, or worked as a healthcare worker in direct contact with</w:t>
      </w:r>
    </w:p>
    <w:p w:rsidR="00F15003" w:rsidRDefault="00F15003" w:rsidP="00927C07">
      <w:pPr>
        <w:pStyle w:val="Header"/>
        <w:tabs>
          <w:tab w:val="clear" w:pos="4320"/>
          <w:tab w:val="clear" w:pos="8640"/>
        </w:tabs>
        <w:ind w:right="720"/>
        <w:rPr>
          <w:sz w:val="24"/>
          <w:szCs w:val="24"/>
        </w:rPr>
      </w:pPr>
      <w:proofErr w:type="gramStart"/>
      <w:r>
        <w:rPr>
          <w:sz w:val="24"/>
          <w:szCs w:val="24"/>
        </w:rPr>
        <w:t>patients</w:t>
      </w:r>
      <w:proofErr w:type="gramEnd"/>
      <w:r>
        <w:rPr>
          <w:sz w:val="24"/>
          <w:szCs w:val="24"/>
        </w:rPr>
        <w:t>?</w:t>
      </w:r>
    </w:p>
    <w:p w:rsidR="00F15003" w:rsidRDefault="00F15003" w:rsidP="00927C07">
      <w:pPr>
        <w:pStyle w:val="Header"/>
        <w:tabs>
          <w:tab w:val="clear" w:pos="4320"/>
          <w:tab w:val="clear" w:pos="8640"/>
        </w:tabs>
        <w:ind w:right="720"/>
        <w:rPr>
          <w:sz w:val="24"/>
          <w:szCs w:val="24"/>
        </w:rPr>
      </w:pPr>
    </w:p>
    <w:p w:rsidR="00F15003" w:rsidRDefault="00F15003" w:rsidP="00927C07">
      <w:pPr>
        <w:pStyle w:val="Header"/>
        <w:tabs>
          <w:tab w:val="clear" w:pos="4320"/>
          <w:tab w:val="clear" w:pos="8640"/>
        </w:tabs>
        <w:ind w:right="720"/>
        <w:rPr>
          <w:sz w:val="24"/>
          <w:szCs w:val="24"/>
        </w:rPr>
      </w:pPr>
      <w:r>
        <w:rPr>
          <w:sz w:val="24"/>
          <w:szCs w:val="24"/>
        </w:rPr>
        <w:t>5) Have you ever been exposed to anyone with infectious tuberculosis?</w:t>
      </w:r>
      <w:r>
        <w:rPr>
          <w:sz w:val="24"/>
          <w:szCs w:val="24"/>
        </w:rPr>
        <w:tab/>
      </w:r>
      <w:r>
        <w:rPr>
          <w:sz w:val="24"/>
          <w:szCs w:val="24"/>
        </w:rPr>
        <w:tab/>
        <w:t>YES</w:t>
      </w:r>
      <w:r>
        <w:rPr>
          <w:sz w:val="24"/>
          <w:szCs w:val="24"/>
        </w:rPr>
        <w:tab/>
      </w:r>
      <w:r>
        <w:rPr>
          <w:sz w:val="24"/>
          <w:szCs w:val="24"/>
        </w:rPr>
        <w:tab/>
        <w:t>NO</w:t>
      </w:r>
    </w:p>
    <w:p w:rsidR="000E4B64" w:rsidRDefault="00F15003" w:rsidP="00F15003">
      <w:pPr>
        <w:pStyle w:val="Header"/>
        <w:tabs>
          <w:tab w:val="clear" w:pos="4320"/>
          <w:tab w:val="clear" w:pos="8640"/>
        </w:tabs>
        <w:ind w:right="720"/>
        <w:jc w:val="center"/>
        <w:rPr>
          <w:sz w:val="24"/>
          <w:szCs w:val="24"/>
        </w:rPr>
      </w:pPr>
      <w:r>
        <w:rPr>
          <w:sz w:val="24"/>
          <w:szCs w:val="24"/>
        </w:rPr>
        <w:br w:type="page"/>
      </w:r>
      <w:r>
        <w:rPr>
          <w:sz w:val="24"/>
          <w:szCs w:val="24"/>
        </w:rPr>
        <w:lastRenderedPageBreak/>
        <w:t>Tuberculosis Symptom Questionnaire</w:t>
      </w:r>
    </w:p>
    <w:p w:rsidR="00F15003" w:rsidRDefault="00F15003" w:rsidP="00F15003">
      <w:pPr>
        <w:pStyle w:val="Header"/>
        <w:tabs>
          <w:tab w:val="clear" w:pos="4320"/>
          <w:tab w:val="clear" w:pos="8640"/>
        </w:tabs>
        <w:ind w:right="720"/>
        <w:jc w:val="center"/>
        <w:rPr>
          <w:sz w:val="24"/>
          <w:szCs w:val="24"/>
        </w:rPr>
      </w:pPr>
    </w:p>
    <w:p w:rsidR="00F15003" w:rsidRDefault="00F15003" w:rsidP="00F15003">
      <w:pPr>
        <w:pStyle w:val="Header"/>
        <w:tabs>
          <w:tab w:val="clear" w:pos="4320"/>
          <w:tab w:val="clear" w:pos="8640"/>
        </w:tabs>
        <w:ind w:right="720"/>
        <w:rPr>
          <w:sz w:val="24"/>
          <w:szCs w:val="24"/>
        </w:rPr>
      </w:pPr>
      <w:r>
        <w:rPr>
          <w:sz w:val="24"/>
          <w:szCs w:val="24"/>
        </w:rPr>
        <w:t>Do you currently have any of the following symptoms?</w:t>
      </w:r>
    </w:p>
    <w:p w:rsidR="00F15003" w:rsidRDefault="00F15003" w:rsidP="00F15003">
      <w:pPr>
        <w:pStyle w:val="Header"/>
        <w:tabs>
          <w:tab w:val="clear" w:pos="4320"/>
          <w:tab w:val="clear" w:pos="8640"/>
        </w:tabs>
        <w:ind w:right="720"/>
        <w:rPr>
          <w:sz w:val="24"/>
          <w:szCs w:val="24"/>
        </w:rPr>
      </w:pPr>
    </w:p>
    <w:p w:rsidR="00F15003" w:rsidRDefault="00F15003" w:rsidP="00F15003">
      <w:pPr>
        <w:pStyle w:val="Header"/>
        <w:tabs>
          <w:tab w:val="clear" w:pos="4320"/>
          <w:tab w:val="clear" w:pos="8640"/>
        </w:tabs>
        <w:spacing w:after="240"/>
        <w:ind w:right="720"/>
        <w:rPr>
          <w:sz w:val="24"/>
          <w:szCs w:val="24"/>
        </w:rPr>
      </w:pPr>
      <w:r>
        <w:rPr>
          <w:sz w:val="24"/>
          <w:szCs w:val="24"/>
        </w:rPr>
        <w:t>1) Unexplained cough lasting more than 3 weeks</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rsidR="00F15003" w:rsidRDefault="00F15003" w:rsidP="00F15003">
      <w:pPr>
        <w:pStyle w:val="Header"/>
        <w:tabs>
          <w:tab w:val="clear" w:pos="4320"/>
          <w:tab w:val="clear" w:pos="8640"/>
        </w:tabs>
        <w:spacing w:after="240"/>
        <w:ind w:right="720"/>
        <w:rPr>
          <w:sz w:val="24"/>
          <w:szCs w:val="24"/>
        </w:rPr>
      </w:pPr>
      <w:r>
        <w:rPr>
          <w:sz w:val="24"/>
          <w:szCs w:val="24"/>
        </w:rPr>
        <w:t>2) Unexplained fever lasting more than 3 weeks</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rsidR="00F15003" w:rsidRDefault="00F15003" w:rsidP="00F15003">
      <w:pPr>
        <w:pStyle w:val="Header"/>
        <w:tabs>
          <w:tab w:val="clear" w:pos="4320"/>
          <w:tab w:val="clear" w:pos="8640"/>
        </w:tabs>
        <w:spacing w:after="240"/>
        <w:ind w:right="720"/>
        <w:rPr>
          <w:sz w:val="24"/>
          <w:szCs w:val="24"/>
        </w:rPr>
      </w:pPr>
      <w:r>
        <w:rPr>
          <w:sz w:val="24"/>
          <w:szCs w:val="24"/>
        </w:rPr>
        <w:t>3) Night sweats (sweating that leaves the bedclothes and sheets wet)</w:t>
      </w:r>
      <w:r>
        <w:rPr>
          <w:sz w:val="24"/>
          <w:szCs w:val="24"/>
        </w:rPr>
        <w:tab/>
      </w:r>
      <w:r>
        <w:rPr>
          <w:sz w:val="24"/>
          <w:szCs w:val="24"/>
        </w:rPr>
        <w:tab/>
        <w:t>YES</w:t>
      </w:r>
      <w:r>
        <w:rPr>
          <w:sz w:val="24"/>
          <w:szCs w:val="24"/>
        </w:rPr>
        <w:tab/>
      </w:r>
      <w:r>
        <w:rPr>
          <w:sz w:val="24"/>
          <w:szCs w:val="24"/>
        </w:rPr>
        <w:tab/>
        <w:t>NO</w:t>
      </w:r>
    </w:p>
    <w:p w:rsidR="00F15003" w:rsidRDefault="00F15003" w:rsidP="00F15003">
      <w:pPr>
        <w:pStyle w:val="Header"/>
        <w:tabs>
          <w:tab w:val="clear" w:pos="4320"/>
          <w:tab w:val="clear" w:pos="8640"/>
        </w:tabs>
        <w:spacing w:after="240"/>
        <w:ind w:right="720"/>
        <w:rPr>
          <w:sz w:val="24"/>
          <w:szCs w:val="24"/>
        </w:rPr>
      </w:pPr>
      <w:r>
        <w:rPr>
          <w:sz w:val="24"/>
          <w:szCs w:val="24"/>
        </w:rPr>
        <w:t>4) Shortness of breath</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rsidR="00F15003" w:rsidRDefault="00F15003" w:rsidP="00F15003">
      <w:pPr>
        <w:pStyle w:val="Header"/>
        <w:tabs>
          <w:tab w:val="clear" w:pos="4320"/>
          <w:tab w:val="clear" w:pos="8640"/>
        </w:tabs>
        <w:spacing w:after="240"/>
        <w:ind w:right="720"/>
        <w:rPr>
          <w:sz w:val="24"/>
          <w:szCs w:val="24"/>
        </w:rPr>
      </w:pPr>
      <w:r>
        <w:rPr>
          <w:sz w:val="24"/>
          <w:szCs w:val="24"/>
        </w:rPr>
        <w:t>5) Chest pain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rsidR="00F15003" w:rsidRDefault="00F15003" w:rsidP="00F15003">
      <w:pPr>
        <w:pStyle w:val="Header"/>
        <w:tabs>
          <w:tab w:val="clear" w:pos="4320"/>
          <w:tab w:val="clear" w:pos="8640"/>
        </w:tabs>
        <w:spacing w:after="240"/>
        <w:ind w:right="720"/>
        <w:rPr>
          <w:sz w:val="24"/>
          <w:szCs w:val="24"/>
        </w:rPr>
      </w:pPr>
      <w:r>
        <w:rPr>
          <w:sz w:val="24"/>
          <w:szCs w:val="24"/>
        </w:rPr>
        <w:t>6) Unintentional weight loss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p>
    <w:p w:rsidR="00F15003" w:rsidRDefault="00F15003" w:rsidP="00F15003">
      <w:pPr>
        <w:pStyle w:val="Header"/>
        <w:tabs>
          <w:tab w:val="clear" w:pos="4320"/>
          <w:tab w:val="clear" w:pos="8640"/>
        </w:tabs>
        <w:spacing w:after="240"/>
        <w:ind w:right="720"/>
        <w:rPr>
          <w:sz w:val="24"/>
          <w:szCs w:val="24"/>
        </w:rPr>
      </w:pPr>
      <w:r>
        <w:rPr>
          <w:sz w:val="24"/>
          <w:szCs w:val="24"/>
        </w:rPr>
        <w:t>7) Unexplained fatigue (very tired for no reason)</w:t>
      </w:r>
      <w:r>
        <w:rPr>
          <w:sz w:val="24"/>
          <w:szCs w:val="24"/>
        </w:rPr>
        <w:tab/>
      </w:r>
      <w:r>
        <w:rPr>
          <w:sz w:val="24"/>
          <w:szCs w:val="24"/>
        </w:rPr>
        <w:tab/>
      </w:r>
      <w:r>
        <w:rPr>
          <w:sz w:val="24"/>
          <w:szCs w:val="24"/>
        </w:rPr>
        <w:tab/>
      </w:r>
      <w:r>
        <w:rPr>
          <w:sz w:val="24"/>
          <w:szCs w:val="24"/>
        </w:rPr>
        <w:tab/>
      </w:r>
      <w:r>
        <w:rPr>
          <w:sz w:val="24"/>
          <w:szCs w:val="24"/>
        </w:rPr>
        <w:tab/>
        <w:t>YES</w:t>
      </w:r>
      <w:r>
        <w:rPr>
          <w:sz w:val="24"/>
          <w:szCs w:val="24"/>
        </w:rPr>
        <w:tab/>
      </w:r>
      <w:r>
        <w:rPr>
          <w:sz w:val="24"/>
          <w:szCs w:val="24"/>
        </w:rPr>
        <w:tab/>
        <w:t>NO</w:t>
      </w:r>
      <w:r>
        <w:rPr>
          <w:sz w:val="24"/>
          <w:szCs w:val="24"/>
        </w:rPr>
        <w:tab/>
      </w:r>
      <w:r>
        <w:rPr>
          <w:sz w:val="24"/>
          <w:szCs w:val="24"/>
        </w:rPr>
        <w:tab/>
      </w:r>
      <w:r>
        <w:rPr>
          <w:sz w:val="24"/>
          <w:szCs w:val="24"/>
        </w:rPr>
        <w:tab/>
      </w:r>
    </w:p>
    <w:p w:rsidR="00F15003" w:rsidRDefault="00F15003" w:rsidP="00F15003">
      <w:pPr>
        <w:pStyle w:val="Header"/>
        <w:tabs>
          <w:tab w:val="clear" w:pos="4320"/>
          <w:tab w:val="clear" w:pos="8640"/>
        </w:tabs>
        <w:ind w:right="720"/>
        <w:rPr>
          <w:sz w:val="24"/>
          <w:szCs w:val="24"/>
        </w:rPr>
      </w:pPr>
    </w:p>
    <w:p w:rsidR="00F15003" w:rsidRPr="00927C07" w:rsidRDefault="00F15003" w:rsidP="00F15003">
      <w:pPr>
        <w:pStyle w:val="Header"/>
        <w:tabs>
          <w:tab w:val="clear" w:pos="4320"/>
          <w:tab w:val="clear" w:pos="8640"/>
        </w:tabs>
        <w:ind w:right="720"/>
        <w:rPr>
          <w:sz w:val="24"/>
          <w:szCs w:val="24"/>
        </w:rPr>
      </w:pPr>
    </w:p>
    <w:sectPr w:rsidR="00F15003" w:rsidRPr="00927C07" w:rsidSect="00EB6A51">
      <w:headerReference w:type="default" r:id="rId7"/>
      <w:footerReference w:type="default" r:id="rId8"/>
      <w:headerReference w:type="first" r:id="rId9"/>
      <w:footerReference w:type="first" r:id="rId10"/>
      <w:pgSz w:w="12240" w:h="15840" w:code="1"/>
      <w:pgMar w:top="720" w:right="720" w:bottom="720" w:left="720" w:header="432" w:footer="432"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416" w:rsidRDefault="00D61416">
      <w:r>
        <w:separator/>
      </w:r>
    </w:p>
  </w:endnote>
  <w:endnote w:type="continuationSeparator" w:id="0">
    <w:p w:rsidR="00D61416" w:rsidRDefault="00D61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75" w:rsidRDefault="000E3E75">
    <w:pPr>
      <w:pStyle w:val="Footer"/>
      <w:tabs>
        <w:tab w:val="clear" w:pos="4320"/>
        <w:tab w:val="clear" w:pos="8640"/>
        <w:tab w:val="right" w:pos="9360"/>
      </w:tabs>
      <w:ind w:left="720" w:hanging="720"/>
      <w:jc w:val="center"/>
      <w:rPr>
        <w:rFonts w:ascii="Garamond" w:hAnsi="Garamond"/>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75" w:rsidRPr="0079791E" w:rsidRDefault="00D43731" w:rsidP="00EF3F49">
    <w:pPr>
      <w:tabs>
        <w:tab w:val="center" w:pos="5400"/>
        <w:tab w:val="left" w:pos="6120"/>
        <w:tab w:val="left" w:pos="8280"/>
        <w:tab w:val="right" w:pos="10800"/>
      </w:tabs>
      <w:rPr>
        <w:rFonts w:ascii="Garamond" w:hAnsi="Garamond"/>
      </w:rPr>
    </w:pPr>
    <w:r w:rsidRPr="00D4373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63.05pt;margin-top:10.8pt;width:41.7pt;height:45.9pt;z-index:4">
          <v:imagedata r:id="rId1" o:title="NCPH-K"/>
        </v:shape>
      </w:pict>
    </w:r>
    <w:r w:rsidR="000E3E75" w:rsidRPr="002C7469">
      <w:rPr>
        <w:rFonts w:ascii="Garamond" w:hAnsi="Garamond"/>
      </w:rPr>
      <w:tab/>
    </w:r>
    <w:hyperlink r:id="rId2" w:history="1">
      <w:r w:rsidR="000E3E75" w:rsidRPr="002C7469">
        <w:rPr>
          <w:rStyle w:val="Hyperlink"/>
          <w:color w:val="auto"/>
          <w:u w:val="none"/>
        </w:rPr>
        <w:t>www.ncdhhs.gov</w:t>
      </w:r>
    </w:hyperlink>
    <w:r w:rsidR="000E3E75" w:rsidRPr="002C7469">
      <w:rPr>
        <w:rFonts w:ascii="Garamond" w:hAnsi="Garamond"/>
      </w:rPr>
      <w:t xml:space="preserve">  </w:t>
    </w:r>
    <w:proofErr w:type="gramStart"/>
    <w:r w:rsidR="000E3E75" w:rsidRPr="002C7469">
      <w:rPr>
        <w:rFonts w:ascii="Garamond" w:hAnsi="Garamond"/>
      </w:rPr>
      <w:t xml:space="preserve">•  </w:t>
    </w:r>
    <w:r w:rsidR="000E3E75" w:rsidRPr="00D234CF">
      <w:rPr>
        <w:rFonts w:ascii="Garamond" w:hAnsi="Garamond"/>
      </w:rPr>
      <w:t>www</w:t>
    </w:r>
    <w:r w:rsidR="000E3E75">
      <w:rPr>
        <w:rFonts w:ascii="Garamond" w:hAnsi="Garamond"/>
      </w:rPr>
      <w:t>.</w:t>
    </w:r>
    <w:r w:rsidR="000E3E75" w:rsidRPr="00D234CF">
      <w:rPr>
        <w:rFonts w:ascii="Garamond" w:hAnsi="Garamond"/>
      </w:rPr>
      <w:t>publichealth.nc.gov</w:t>
    </w:r>
    <w:proofErr w:type="gramEnd"/>
  </w:p>
  <w:p w:rsidR="000E3E75" w:rsidRPr="00E12707" w:rsidRDefault="000E3E75" w:rsidP="00EF3F49">
    <w:pPr>
      <w:tabs>
        <w:tab w:val="right" w:pos="10800"/>
      </w:tabs>
      <w:jc w:val="center"/>
    </w:pPr>
    <w:r w:rsidRPr="00E12707">
      <w:t>Tel 919-</w:t>
    </w:r>
    <w:r>
      <w:t>707-5000</w:t>
    </w:r>
    <w:r w:rsidRPr="00E12707">
      <w:t xml:space="preserve"> </w:t>
    </w:r>
    <w:r w:rsidRPr="00E12707">
      <w:rPr>
        <w:snapToGrid w:val="0"/>
      </w:rPr>
      <w:t>•</w:t>
    </w:r>
    <w:r w:rsidRPr="00E12707">
      <w:t xml:space="preserve"> Fax 919-</w:t>
    </w:r>
    <w:r>
      <w:t>870-4829</w:t>
    </w:r>
  </w:p>
  <w:p w:rsidR="000E3E75" w:rsidRPr="00E12707" w:rsidRDefault="00D43731" w:rsidP="00EF3F49">
    <w:pPr>
      <w:pStyle w:val="Footer"/>
      <w:tabs>
        <w:tab w:val="clear" w:pos="4320"/>
        <w:tab w:val="clear" w:pos="8640"/>
        <w:tab w:val="right" w:pos="9360"/>
      </w:tabs>
      <w:ind w:left="720" w:hanging="720"/>
      <w:jc w:val="center"/>
    </w:pPr>
    <w:r>
      <w:pict>
        <v:shape id="_x0000_s2053" type="#_x0000_t75" style="position:absolute;left:0;text-align:left;margin-left:31.05pt;margin-top:2.3pt;width:45pt;height:30.65pt;z-index:3">
          <v:imagedata r:id="rId3" o:title="DHHS only (K)"/>
        </v:shape>
      </w:pict>
    </w:r>
    <w:r w:rsidR="000E3E75" w:rsidRPr="00E12707">
      <w:t xml:space="preserve">Location: </w:t>
    </w:r>
    <w:smartTag w:uri="urn:schemas-microsoft-com:office:smarttags" w:element="Street">
      <w:smartTag w:uri="urn:schemas-microsoft-com:office:smarttags" w:element="address">
        <w:r w:rsidR="000E3E75">
          <w:t>5605 Six Forks Road</w:t>
        </w:r>
      </w:smartTag>
    </w:smartTag>
    <w:r w:rsidR="000E3E75" w:rsidRPr="002C7469">
      <w:rPr>
        <w:rFonts w:cs="ArialMT"/>
        <w:szCs w:val="32"/>
        <w:lang w:bidi="en-US"/>
      </w:rPr>
      <w:t xml:space="preserve"> • </w:t>
    </w:r>
    <w:smartTag w:uri="urn:schemas-microsoft-com:office:smarttags" w:element="place">
      <w:smartTag w:uri="urn:schemas-microsoft-com:office:smarttags" w:element="City">
        <w:r w:rsidR="000E3E75" w:rsidRPr="002C7469">
          <w:rPr>
            <w:rFonts w:cs="ArialMT"/>
            <w:szCs w:val="32"/>
            <w:lang w:bidi="en-US"/>
          </w:rPr>
          <w:t>Raleigh</w:t>
        </w:r>
      </w:smartTag>
      <w:r w:rsidR="000E3E75" w:rsidRPr="002C7469">
        <w:rPr>
          <w:rFonts w:cs="ArialMT"/>
          <w:szCs w:val="32"/>
          <w:lang w:bidi="en-US"/>
        </w:rPr>
        <w:t xml:space="preserve">, </w:t>
      </w:r>
      <w:smartTag w:uri="urn:schemas-microsoft-com:office:smarttags" w:element="State">
        <w:r w:rsidR="000E3E75" w:rsidRPr="002C7469">
          <w:rPr>
            <w:rFonts w:cs="ArialMT"/>
            <w:szCs w:val="32"/>
            <w:lang w:bidi="en-US"/>
          </w:rPr>
          <w:t>NC</w:t>
        </w:r>
      </w:smartTag>
      <w:r w:rsidR="000E3E75" w:rsidRPr="002C7469">
        <w:rPr>
          <w:rFonts w:cs="ArialMT"/>
          <w:szCs w:val="32"/>
          <w:lang w:bidi="en-US"/>
        </w:rPr>
        <w:t xml:space="preserve"> </w:t>
      </w:r>
      <w:smartTag w:uri="urn:schemas-microsoft-com:office:smarttags" w:element="PostalCode">
        <w:r w:rsidR="000E3E75" w:rsidRPr="002C7469">
          <w:rPr>
            <w:rFonts w:cs="ArialMT"/>
            <w:szCs w:val="32"/>
            <w:lang w:bidi="en-US"/>
          </w:rPr>
          <w:t>2760</w:t>
        </w:r>
        <w:r w:rsidR="000E3E75">
          <w:rPr>
            <w:rFonts w:cs="ArialMT"/>
            <w:szCs w:val="32"/>
            <w:lang w:bidi="en-US"/>
          </w:rPr>
          <w:t>9</w:t>
        </w:r>
      </w:smartTag>
    </w:smartTag>
  </w:p>
  <w:p w:rsidR="000E3E75" w:rsidRPr="00E12707" w:rsidRDefault="000E3E75">
    <w:pPr>
      <w:tabs>
        <w:tab w:val="left" w:pos="6120"/>
        <w:tab w:val="right" w:pos="10800"/>
      </w:tabs>
      <w:jc w:val="center"/>
    </w:pPr>
    <w:r w:rsidRPr="00E12707">
      <w:t xml:space="preserve">Mailing Address: </w:t>
    </w:r>
    <w:r>
      <w:t>1931</w:t>
    </w:r>
    <w:r w:rsidRPr="002C7469">
      <w:rPr>
        <w:rFonts w:cs="ArialMT"/>
        <w:szCs w:val="32"/>
        <w:lang w:bidi="en-US"/>
      </w:rPr>
      <w:t xml:space="preserve"> </w:t>
    </w:r>
    <w:smartTag w:uri="urn:schemas-microsoft-com:office:smarttags" w:element="PlaceName">
      <w:r w:rsidRPr="002C7469">
        <w:rPr>
          <w:rFonts w:cs="ArialMT"/>
          <w:szCs w:val="32"/>
          <w:lang w:bidi="en-US"/>
        </w:rPr>
        <w:t>Mail</w:t>
      </w:r>
    </w:smartTag>
    <w:r w:rsidRPr="002C7469">
      <w:rPr>
        <w:rFonts w:cs="ArialMT"/>
        <w:szCs w:val="32"/>
        <w:lang w:bidi="en-US"/>
      </w:rPr>
      <w:t xml:space="preserve"> </w:t>
    </w:r>
    <w:smartTag w:uri="urn:schemas-microsoft-com:office:smarttags" w:element="PlaceName">
      <w:r w:rsidRPr="002C7469">
        <w:rPr>
          <w:rFonts w:cs="ArialMT"/>
          <w:szCs w:val="32"/>
          <w:lang w:bidi="en-US"/>
        </w:rPr>
        <w:t>Service</w:t>
      </w:r>
    </w:smartTag>
    <w:r w:rsidRPr="002C7469">
      <w:rPr>
        <w:rFonts w:cs="ArialMT"/>
        <w:szCs w:val="32"/>
        <w:lang w:bidi="en-US"/>
      </w:rPr>
      <w:t xml:space="preserve"> </w:t>
    </w:r>
    <w:smartTag w:uri="urn:schemas-microsoft-com:office:smarttags" w:element="PlaceType">
      <w:r w:rsidRPr="002C7469">
        <w:rPr>
          <w:rFonts w:cs="ArialMT"/>
          <w:szCs w:val="32"/>
          <w:lang w:bidi="en-US"/>
        </w:rPr>
        <w:t>Center</w:t>
      </w:r>
    </w:smartTag>
    <w:r w:rsidRPr="002C7469">
      <w:rPr>
        <w:rFonts w:cs="ArialMT"/>
        <w:szCs w:val="32"/>
        <w:lang w:bidi="en-US"/>
      </w:rPr>
      <w:t xml:space="preserve"> • </w:t>
    </w:r>
    <w:smartTag w:uri="urn:schemas-microsoft-com:office:smarttags" w:element="place">
      <w:smartTag w:uri="urn:schemas-microsoft-com:office:smarttags" w:element="City">
        <w:r w:rsidRPr="002C7469">
          <w:rPr>
            <w:rFonts w:cs="ArialMT"/>
            <w:szCs w:val="32"/>
            <w:lang w:bidi="en-US"/>
          </w:rPr>
          <w:t>Raleigh</w:t>
        </w:r>
      </w:smartTag>
      <w:r w:rsidRPr="002C7469">
        <w:rPr>
          <w:rFonts w:cs="ArialMT"/>
          <w:szCs w:val="32"/>
          <w:lang w:bidi="en-US"/>
        </w:rPr>
        <w:t xml:space="preserve">, </w:t>
      </w:r>
      <w:smartTag w:uri="urn:schemas-microsoft-com:office:smarttags" w:element="State">
        <w:r w:rsidRPr="002C7469">
          <w:rPr>
            <w:rFonts w:cs="ArialMT"/>
            <w:szCs w:val="32"/>
            <w:lang w:bidi="en-US"/>
          </w:rPr>
          <w:t>NC</w:t>
        </w:r>
      </w:smartTag>
      <w:r w:rsidRPr="002C7469">
        <w:rPr>
          <w:rFonts w:cs="ArialMT"/>
          <w:szCs w:val="32"/>
          <w:lang w:bidi="en-US"/>
        </w:rPr>
        <w:t xml:space="preserve"> </w:t>
      </w:r>
      <w:smartTag w:uri="urn:schemas-microsoft-com:office:smarttags" w:element="PostalCode">
        <w:r w:rsidRPr="002C7469">
          <w:rPr>
            <w:rFonts w:cs="ArialMT"/>
            <w:szCs w:val="32"/>
            <w:lang w:bidi="en-US"/>
          </w:rPr>
          <w:t>27699-</w:t>
        </w:r>
        <w:r>
          <w:rPr>
            <w:rFonts w:cs="ArialMT"/>
            <w:szCs w:val="32"/>
            <w:lang w:bidi="en-US"/>
          </w:rPr>
          <w:t>1931</w:t>
        </w:r>
      </w:smartTag>
    </w:smartTag>
  </w:p>
  <w:p w:rsidR="000E3E75" w:rsidRPr="00E12707" w:rsidRDefault="00D43731">
    <w:pPr>
      <w:pStyle w:val="Footer"/>
      <w:tabs>
        <w:tab w:val="clear" w:pos="4320"/>
        <w:tab w:val="clear" w:pos="8640"/>
        <w:tab w:val="right" w:pos="9360"/>
      </w:tabs>
      <w:ind w:left="720" w:hanging="720"/>
      <w:jc w:val="center"/>
    </w:pPr>
    <w:r>
      <w:pict>
        <v:shape id="_x0000_s2052" type="#_x0000_t75" style="position:absolute;left:0;text-align:left;margin-left:-13.95pt;margin-top:.55pt;width:10.8pt;height:10.4pt;z-index:2">
          <v:imagedata r:id="rId4" o:title="recycleK_arrowsONLY"/>
        </v:shape>
      </w:pict>
    </w:r>
    <w:r w:rsidR="000E3E75" w:rsidRPr="00E12707">
      <w:t>An Equal Opportunity / Affirmative Action Employer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416" w:rsidRDefault="00D61416">
      <w:r>
        <w:separator/>
      </w:r>
    </w:p>
  </w:footnote>
  <w:footnote w:type="continuationSeparator" w:id="0">
    <w:p w:rsidR="00D61416" w:rsidRDefault="00D61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75" w:rsidRDefault="000E3E75">
    <w:pPr>
      <w:tabs>
        <w:tab w:val="right" w:pos="10800"/>
      </w:tabs>
      <w:jc w:val="center"/>
      <w:rPr>
        <w:rFonts w:ascii="AGaramond" w:hAnsi="AGaramond"/>
        <w:b/>
        <w:noProof/>
        <w:sz w:val="24"/>
      </w:rPr>
    </w:pPr>
  </w:p>
  <w:p w:rsidR="000E3E75" w:rsidRDefault="000E3E75">
    <w:pPr>
      <w:tabs>
        <w:tab w:val="right" w:pos="10800"/>
      </w:tabs>
    </w:pPr>
    <w:r>
      <w:rPr>
        <w:rFonts w:ascii="AGaramond" w:hAnsi="AGaramond"/>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E75" w:rsidRDefault="00D43731">
    <w:pPr>
      <w:tabs>
        <w:tab w:val="right" w:pos="10800"/>
      </w:tabs>
      <w:jc w:val="center"/>
      <w:rPr>
        <w:rFonts w:ascii="AGaramond" w:hAnsi="AGaramond"/>
        <w:b/>
        <w:noProof/>
        <w:sz w:val="24"/>
      </w:rPr>
    </w:pPr>
    <w:r>
      <w:rPr>
        <w:rFonts w:ascii="AGaramond" w:hAnsi="AGaramond"/>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43pt;margin-top:-1.3pt;width:54.35pt;height:54.25pt;z-index:1" o:allowincell="f">
          <v:imagedata r:id="rId1" o:title="smb-wState Seal "/>
          <w10:wrap type="topAndBottom"/>
        </v:shape>
      </w:pict>
    </w:r>
  </w:p>
  <w:p w:rsidR="000E3E75" w:rsidRDefault="000E3E75">
    <w:pPr>
      <w:tabs>
        <w:tab w:val="left" w:pos="6120"/>
        <w:tab w:val="right" w:pos="10800"/>
      </w:tabs>
      <w:jc w:val="center"/>
      <w:rPr>
        <w:rFonts w:ascii="AGaramond" w:hAnsi="AGaramond"/>
        <w:b/>
        <w:sz w:val="24"/>
      </w:rPr>
    </w:pPr>
  </w:p>
  <w:p w:rsidR="000E3E75" w:rsidRDefault="000E3E75">
    <w:pPr>
      <w:tabs>
        <w:tab w:val="left" w:pos="6120"/>
        <w:tab w:val="right" w:pos="10800"/>
      </w:tabs>
      <w:jc w:val="center"/>
      <w:rPr>
        <w:rFonts w:ascii="AGaramond" w:hAnsi="AGaramond"/>
        <w:b/>
        <w:sz w:val="24"/>
      </w:rPr>
    </w:pPr>
  </w:p>
  <w:p w:rsidR="000E3E75" w:rsidRDefault="000E3E75">
    <w:pPr>
      <w:tabs>
        <w:tab w:val="left" w:pos="6120"/>
        <w:tab w:val="right" w:pos="10800"/>
      </w:tabs>
      <w:jc w:val="center"/>
      <w:rPr>
        <w:rFonts w:ascii="AGaramond" w:hAnsi="AGaramond"/>
        <w:b/>
        <w:sz w:val="24"/>
      </w:rPr>
    </w:pPr>
  </w:p>
  <w:p w:rsidR="000E3E75" w:rsidRDefault="000E3E75" w:rsidP="00EF3F49">
    <w:pPr>
      <w:tabs>
        <w:tab w:val="left" w:pos="6120"/>
        <w:tab w:val="right" w:pos="10800"/>
      </w:tabs>
      <w:spacing w:before="120"/>
      <w:jc w:val="center"/>
      <w:rPr>
        <w:rFonts w:ascii="Garamond" w:hAnsi="Garamond"/>
        <w:b/>
        <w:sz w:val="24"/>
      </w:rPr>
    </w:pPr>
    <w:r>
      <w:rPr>
        <w:rFonts w:ascii="Garamond" w:hAnsi="Garamond"/>
        <w:b/>
        <w:sz w:val="24"/>
      </w:rPr>
      <w:t>North Carolina</w:t>
    </w:r>
    <w:r>
      <w:rPr>
        <w:rFonts w:ascii="Garamond" w:hAnsi="Garamond"/>
        <w:sz w:val="24"/>
      </w:rPr>
      <w:t xml:space="preserve"> </w:t>
    </w:r>
    <w:r>
      <w:rPr>
        <w:rFonts w:ascii="Garamond" w:hAnsi="Garamond"/>
        <w:b/>
        <w:sz w:val="24"/>
      </w:rPr>
      <w:t>Department of Health and Human Services</w:t>
    </w:r>
  </w:p>
  <w:p w:rsidR="000E3E75" w:rsidRDefault="000E3E75" w:rsidP="00EF3F49">
    <w:pPr>
      <w:tabs>
        <w:tab w:val="left" w:pos="6120"/>
        <w:tab w:val="right" w:pos="10800"/>
      </w:tabs>
      <w:jc w:val="center"/>
      <w:rPr>
        <w:rFonts w:ascii="Garamond" w:hAnsi="Garamond"/>
        <w:b/>
        <w:sz w:val="24"/>
      </w:rPr>
    </w:pPr>
    <w:r w:rsidRPr="002C7469">
      <w:rPr>
        <w:rFonts w:ascii="Garamond" w:hAnsi="Garamond"/>
        <w:b/>
        <w:sz w:val="24"/>
      </w:rPr>
      <w:t>Divi</w:t>
    </w:r>
    <w:r>
      <w:rPr>
        <w:rFonts w:ascii="Garamond" w:hAnsi="Garamond"/>
        <w:b/>
        <w:sz w:val="24"/>
      </w:rPr>
      <w:t>sion of Public Health</w:t>
    </w:r>
  </w:p>
  <w:p w:rsidR="000E3E75" w:rsidRDefault="000E3E75">
    <w:pPr>
      <w:tabs>
        <w:tab w:val="left" w:pos="6120"/>
        <w:tab w:val="right" w:pos="10800"/>
      </w:tabs>
      <w:jc w:val="center"/>
      <w:rPr>
        <w:rFonts w:ascii="Garamond" w:hAnsi="Garamond"/>
        <w:b/>
        <w:sz w:val="24"/>
      </w:rPr>
    </w:pPr>
  </w:p>
  <w:p w:rsidR="000E3E75" w:rsidRDefault="000E3E75" w:rsidP="00EF3F49">
    <w:pPr>
      <w:tabs>
        <w:tab w:val="right" w:pos="10800"/>
      </w:tabs>
    </w:pPr>
    <w:r>
      <w:t xml:space="preserve">Pat </w:t>
    </w:r>
    <w:proofErr w:type="spellStart"/>
    <w:r>
      <w:t>McCrory</w:t>
    </w:r>
    <w:proofErr w:type="spellEnd"/>
    <w:r>
      <w:tab/>
    </w:r>
    <w:proofErr w:type="spellStart"/>
    <w:r>
      <w:t>Aldona</w:t>
    </w:r>
    <w:proofErr w:type="spellEnd"/>
    <w:r>
      <w:t xml:space="preserve"> Z. </w:t>
    </w:r>
    <w:proofErr w:type="spellStart"/>
    <w:r>
      <w:t>Wos</w:t>
    </w:r>
    <w:proofErr w:type="spellEnd"/>
    <w:r>
      <w:t>, M.D.</w:t>
    </w:r>
  </w:p>
  <w:p w:rsidR="000E3E75" w:rsidRDefault="000E3E75" w:rsidP="00EF3F49">
    <w:pPr>
      <w:tabs>
        <w:tab w:val="right" w:pos="10800"/>
      </w:tabs>
    </w:pPr>
    <w:r>
      <w:t>Governor</w:t>
    </w:r>
    <w:r>
      <w:tab/>
      <w:t>Ambassador (Ret.)</w:t>
    </w:r>
    <w:r>
      <w:rPr>
        <w:rFonts w:ascii="AGaramond" w:hAnsi="AGaramond"/>
      </w:rPr>
      <w:tab/>
    </w:r>
    <w:r>
      <w:rPr>
        <w:rFonts w:ascii="AGaramond" w:hAnsi="AGaramond"/>
      </w:rPr>
      <w:tab/>
    </w:r>
    <w:r>
      <w:rPr>
        <w:rFonts w:ascii="AGaramond" w:hAnsi="AGaramond"/>
      </w:rPr>
      <w:tab/>
    </w:r>
    <w:r>
      <w:rPr>
        <w:rFonts w:ascii="AGaramond" w:hAnsi="AGaramond"/>
      </w:rPr>
      <w:tab/>
    </w:r>
    <w:r>
      <w:t>Secretary</w:t>
    </w:r>
  </w:p>
  <w:p w:rsidR="000E3E75" w:rsidRDefault="000E3E75" w:rsidP="00EF3F49">
    <w:pPr>
      <w:tabs>
        <w:tab w:val="right" w:pos="10800"/>
      </w:tabs>
    </w:pPr>
    <w:r>
      <w:tab/>
      <w:t>Secretary DHHS</w:t>
    </w:r>
  </w:p>
  <w:p w:rsidR="000E3E75" w:rsidRDefault="000E3E75" w:rsidP="00EF3F49">
    <w:pPr>
      <w:tabs>
        <w:tab w:val="right" w:pos="10800"/>
      </w:tabs>
      <w:spacing w:before="120"/>
    </w:pPr>
    <w:r>
      <w:tab/>
      <w:t>Laura Gerald, M.D., M.P.H.</w:t>
    </w:r>
  </w:p>
  <w:p w:rsidR="000E3E75" w:rsidRDefault="000E3E75" w:rsidP="00EF3F49">
    <w:pPr>
      <w:tabs>
        <w:tab w:val="right" w:pos="10800"/>
      </w:tabs>
    </w:pPr>
    <w:r>
      <w:tab/>
      <w:t>State Health Director</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C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4933779B"/>
    <w:multiLevelType w:val="hybridMultilevel"/>
    <w:tmpl w:val="A0F8DA68"/>
    <w:lvl w:ilvl="0" w:tplc="36FCBD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5F55BE1"/>
    <w:multiLevelType w:val="hybridMultilevel"/>
    <w:tmpl w:val="3D08B8A4"/>
    <w:lvl w:ilvl="0" w:tplc="36FCBD28">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DE3CC3"/>
    <w:multiLevelType w:val="hybridMultilevel"/>
    <w:tmpl w:val="77FEBA8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904251E"/>
    <w:multiLevelType w:val="hybridMultilevel"/>
    <w:tmpl w:val="55BC72A6"/>
    <w:lvl w:ilvl="0" w:tplc="36FCBD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E86FB3"/>
    <w:multiLevelType w:val="hybridMultilevel"/>
    <w:tmpl w:val="731EBDF4"/>
    <w:lvl w:ilvl="0" w:tplc="36FCBD28">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oNotTrackMoves/>
  <w:defaultTabStop w:val="720"/>
  <w:displayHorizontalDrawingGridEvery w:val="0"/>
  <w:displayVerticalDrawingGridEvery w:val="0"/>
  <w:doNotUseMarginsForDrawingGridOrigin/>
  <w:noPunctuationKerning/>
  <w:characterSpacingControl w:val="doNotCompress"/>
  <w:hdrShapeDefaults>
    <o:shapedefaults v:ext="edit" spidmax="7170">
      <o:colormru v:ext="edit" colors="#c90"/>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0262"/>
    <w:rsid w:val="000E3E75"/>
    <w:rsid w:val="000E4B64"/>
    <w:rsid w:val="000F0710"/>
    <w:rsid w:val="00140B4C"/>
    <w:rsid w:val="001E0729"/>
    <w:rsid w:val="001F7E86"/>
    <w:rsid w:val="002A7D5C"/>
    <w:rsid w:val="002D3317"/>
    <w:rsid w:val="002F4EF2"/>
    <w:rsid w:val="00313451"/>
    <w:rsid w:val="00344F29"/>
    <w:rsid w:val="00373E68"/>
    <w:rsid w:val="003B0EFB"/>
    <w:rsid w:val="00440023"/>
    <w:rsid w:val="00460577"/>
    <w:rsid w:val="00494D48"/>
    <w:rsid w:val="004C0262"/>
    <w:rsid w:val="0050599E"/>
    <w:rsid w:val="005F43C3"/>
    <w:rsid w:val="00603A1A"/>
    <w:rsid w:val="00623411"/>
    <w:rsid w:val="006A4C85"/>
    <w:rsid w:val="006D0DD4"/>
    <w:rsid w:val="00775027"/>
    <w:rsid w:val="00783204"/>
    <w:rsid w:val="008217AA"/>
    <w:rsid w:val="008316E7"/>
    <w:rsid w:val="00867FB9"/>
    <w:rsid w:val="008A06C4"/>
    <w:rsid w:val="00927C07"/>
    <w:rsid w:val="009B3FC7"/>
    <w:rsid w:val="00AE5894"/>
    <w:rsid w:val="00B009DE"/>
    <w:rsid w:val="00BF047B"/>
    <w:rsid w:val="00C6207F"/>
    <w:rsid w:val="00C83A9B"/>
    <w:rsid w:val="00CB5D8D"/>
    <w:rsid w:val="00D43731"/>
    <w:rsid w:val="00D61416"/>
    <w:rsid w:val="00D72712"/>
    <w:rsid w:val="00DC3B0D"/>
    <w:rsid w:val="00E3606A"/>
    <w:rsid w:val="00EB6A51"/>
    <w:rsid w:val="00EF3F49"/>
    <w:rsid w:val="00F15003"/>
    <w:rsid w:val="00F3016A"/>
    <w:rsid w:val="00F4744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7170">
      <o:colormru v:ext="edit" colors="#c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047B"/>
  </w:style>
  <w:style w:type="paragraph" w:styleId="Heading1">
    <w:name w:val="heading 1"/>
    <w:basedOn w:val="Normal"/>
    <w:link w:val="Heading1Char"/>
    <w:uiPriority w:val="9"/>
    <w:qFormat/>
    <w:rsid w:val="00EB6A51"/>
    <w:pPr>
      <w:spacing w:before="100" w:beforeAutospacing="1" w:after="100" w:afterAutospacing="1"/>
      <w:outlineLvl w:val="0"/>
    </w:pPr>
    <w:rPr>
      <w:b/>
      <w:bCs/>
      <w:kern w:val="36"/>
      <w:sz w:val="48"/>
      <w:szCs w:val="48"/>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F047B"/>
    <w:pPr>
      <w:tabs>
        <w:tab w:val="center" w:pos="4320"/>
        <w:tab w:val="right" w:pos="8640"/>
      </w:tabs>
    </w:pPr>
  </w:style>
  <w:style w:type="paragraph" w:styleId="Footer">
    <w:name w:val="footer"/>
    <w:basedOn w:val="Normal"/>
    <w:rsid w:val="00BF047B"/>
    <w:pPr>
      <w:tabs>
        <w:tab w:val="center" w:pos="4320"/>
        <w:tab w:val="right" w:pos="8640"/>
      </w:tabs>
    </w:pPr>
  </w:style>
  <w:style w:type="table" w:styleId="TableGrid">
    <w:name w:val="Table Grid"/>
    <w:basedOn w:val="TableNormal"/>
    <w:rsid w:val="000A4A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9339D1"/>
    <w:rPr>
      <w:color w:val="0000FF"/>
      <w:u w:val="single"/>
    </w:rPr>
  </w:style>
  <w:style w:type="character" w:styleId="FollowedHyperlink">
    <w:name w:val="FollowedHyperlink"/>
    <w:rsid w:val="002C7469"/>
    <w:rPr>
      <w:color w:val="800080"/>
      <w:u w:val="single"/>
    </w:rPr>
  </w:style>
  <w:style w:type="paragraph" w:styleId="BalloonText">
    <w:name w:val="Balloon Text"/>
    <w:basedOn w:val="Normal"/>
    <w:semiHidden/>
    <w:rsid w:val="0079791E"/>
    <w:rPr>
      <w:rFonts w:ascii="Tahoma" w:hAnsi="Tahoma" w:cs="Tahoma"/>
      <w:sz w:val="16"/>
      <w:szCs w:val="16"/>
    </w:rPr>
  </w:style>
  <w:style w:type="character" w:customStyle="1" w:styleId="Heading1Char">
    <w:name w:val="Heading 1 Char"/>
    <w:link w:val="Heading1"/>
    <w:uiPriority w:val="9"/>
    <w:rsid w:val="00EB6A51"/>
    <w:rPr>
      <w:b/>
      <w:bCs/>
      <w:kern w:val="36"/>
      <w:sz w:val="48"/>
      <w:szCs w:val="48"/>
    </w:rPr>
  </w:style>
  <w:style w:type="character" w:styleId="CommentReference">
    <w:name w:val="annotation reference"/>
    <w:rsid w:val="00623411"/>
    <w:rPr>
      <w:sz w:val="16"/>
      <w:szCs w:val="16"/>
    </w:rPr>
  </w:style>
  <w:style w:type="paragraph" w:styleId="CommentText">
    <w:name w:val="annotation text"/>
    <w:basedOn w:val="Normal"/>
    <w:link w:val="CommentTextChar"/>
    <w:rsid w:val="00623411"/>
  </w:style>
  <w:style w:type="character" w:customStyle="1" w:styleId="CommentTextChar">
    <w:name w:val="Comment Text Char"/>
    <w:basedOn w:val="DefaultParagraphFont"/>
    <w:link w:val="CommentText"/>
    <w:rsid w:val="00623411"/>
  </w:style>
  <w:style w:type="paragraph" w:styleId="CommentSubject">
    <w:name w:val="annotation subject"/>
    <w:basedOn w:val="CommentText"/>
    <w:next w:val="CommentText"/>
    <w:link w:val="CommentSubjectChar"/>
    <w:rsid w:val="00623411"/>
    <w:rPr>
      <w:b/>
      <w:bCs/>
      <w:lang/>
    </w:rPr>
  </w:style>
  <w:style w:type="character" w:customStyle="1" w:styleId="CommentSubjectChar">
    <w:name w:val="Comment Subject Char"/>
    <w:link w:val="CommentSubject"/>
    <w:rsid w:val="00623411"/>
    <w:rPr>
      <w:b/>
      <w:bCs/>
    </w:rPr>
  </w:style>
</w:styles>
</file>

<file path=word/webSettings.xml><?xml version="1.0" encoding="utf-8"?>
<w:webSettings xmlns:r="http://schemas.openxmlformats.org/officeDocument/2006/relationships" xmlns:w="http://schemas.openxmlformats.org/wordprocessingml/2006/main">
  <w:divs>
    <w:div w:id="326328302">
      <w:bodyDiv w:val="1"/>
      <w:marLeft w:val="0"/>
      <w:marRight w:val="0"/>
      <w:marTop w:val="0"/>
      <w:marBottom w:val="0"/>
      <w:divBdr>
        <w:top w:val="none" w:sz="0" w:space="0" w:color="auto"/>
        <w:left w:val="none" w:sz="0" w:space="0" w:color="auto"/>
        <w:bottom w:val="none" w:sz="0" w:space="0" w:color="auto"/>
        <w:right w:val="none" w:sz="0" w:space="0" w:color="auto"/>
      </w:divBdr>
    </w:div>
    <w:div w:id="201452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hyperlink" Target="http://www.ncdhhs.gov" TargetMode="External"/><Relationship Id="rId1" Type="http://schemas.openxmlformats.org/officeDocument/2006/relationships/image" Target="media/image2.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cletrh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secletrhd</Template>
  <TotalTime>4</TotalTime>
  <Pages>3</Pages>
  <Words>689</Words>
  <Characters>3932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May 22, 2002</vt:lpstr>
    </vt:vector>
  </TitlesOfParts>
  <Company>DHHS</Company>
  <LinksUpToDate>false</LinksUpToDate>
  <CharactersWithSpaces>4612</CharactersWithSpaces>
  <SharedDoc>false</SharedDoc>
  <HyperlinkBase/>
  <HLinks>
    <vt:vector size="6" baseType="variant">
      <vt:variant>
        <vt:i4>2555961</vt:i4>
      </vt:variant>
      <vt:variant>
        <vt:i4>0</vt:i4>
      </vt:variant>
      <vt:variant>
        <vt:i4>0</vt:i4>
      </vt:variant>
      <vt:variant>
        <vt:i4>5</vt:i4>
      </vt:variant>
      <vt:variant>
        <vt:lpwstr>http://www.ncdhhs.gov/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22, 2002</dc:title>
  <dc:creator>Lois Nilsen</dc:creator>
  <cp:lastModifiedBy>stout002</cp:lastModifiedBy>
  <cp:revision>4</cp:revision>
  <cp:lastPrinted>2013-06-19T17:33:00Z</cp:lastPrinted>
  <dcterms:created xsi:type="dcterms:W3CDTF">2013-06-21T09:50:00Z</dcterms:created>
  <dcterms:modified xsi:type="dcterms:W3CDTF">2013-06-21T12:43:00Z</dcterms:modified>
</cp:coreProperties>
</file>